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2022年省级基金会年检情况公示表</w:t>
      </w:r>
    </w:p>
    <w:tbl>
      <w:tblPr>
        <w:tblStyle w:val="3"/>
        <w:tblW w:w="833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599"/>
        <w:gridCol w:w="17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2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组织名称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拟定结论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56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贵州省黔东南州见义勇为基金会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56" w:hRule="atLeast"/>
        </w:trPr>
        <w:tc>
          <w:tcPr>
            <w:tcW w:w="9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贵州省安顺市见义勇为基金会</w:t>
            </w:r>
          </w:p>
        </w:tc>
        <w:tc>
          <w:tcPr>
            <w:tcW w:w="17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56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贵州省禁毒基金会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90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贵州省宏立城公益基金会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不合格</w:t>
            </w:r>
          </w:p>
        </w:tc>
      </w:tr>
    </w:tbl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73DD3"/>
    <w:rsid w:val="131C50DD"/>
    <w:rsid w:val="2B5D205A"/>
    <w:rsid w:val="2C1F12C3"/>
    <w:rsid w:val="2D9C1099"/>
    <w:rsid w:val="3F7D0607"/>
    <w:rsid w:val="4D53061B"/>
    <w:rsid w:val="64173DD3"/>
    <w:rsid w:val="72E14002"/>
    <w:rsid w:val="7FCFF9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2023-08-24T16:42:00Z</dcterms:created>
  <dc:creator>奋斗的蜗牛</dc:creator>
  <cp:lastModifiedBy>pc</cp:lastModifiedBy>
  <cp:lastPrinted>2023-08-24T16:56:00Z</cp:lastPrinted>
  <dcterms:modified xsi:type="dcterms:W3CDTF">2023-08-24T17:47:11Z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2B6D412BE09041FFAC2488A23E988AD1</vt:lpwstr>
  </property>
</Properties>
</file>